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782820"/>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Bhasin Rachna</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4"/>
          </w:tcPr>
          <w:p>
            <w:pPr>
              <w:ind w:left="6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Ryman Hospitality Properties,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RHP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70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40"/>
              <w:spacing w:after="0" w:line="139" w:lineRule="exact"/>
              <w:rPr>
                <w:sz w:val="20"/>
                <w:szCs w:val="20"/>
                <w:color w:val="auto"/>
              </w:rPr>
            </w:pPr>
            <w:r>
              <w:rPr>
                <w:rFonts w:ascii="Arial" w:cs="Arial" w:eastAsia="Arial" w:hAnsi="Arial"/>
                <w:sz w:val="13"/>
                <w:szCs w:val="13"/>
                <w:color w:val="auto"/>
              </w:rPr>
              <w:t>3.</w:t>
            </w:r>
          </w:p>
        </w:tc>
        <w:tc>
          <w:tcPr>
            <w:tcW w:w="3640" w:type="dxa"/>
            <w:vAlign w:val="bottom"/>
            <w:gridSpan w:val="2"/>
          </w:tcPr>
          <w:p>
            <w:pPr>
              <w:spacing w:after="0" w:line="139"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2980" w:type="dxa"/>
            <w:vAlign w:val="bottom"/>
            <w:gridSpan w:val="4"/>
          </w:tcPr>
          <w:p>
            <w:pPr>
              <w:ind w:left="140"/>
              <w:spacing w:after="0"/>
              <w:rPr>
                <w:sz w:val="20"/>
                <w:szCs w:val="20"/>
                <w:color w:val="auto"/>
              </w:rPr>
            </w:pPr>
            <w:r>
              <w:rPr>
                <w:rFonts w:ascii="Times New Roman" w:cs="Times New Roman" w:eastAsia="Times New Roman" w:hAnsi="Times New Roman"/>
                <w:sz w:val="17"/>
                <w:szCs w:val="17"/>
                <w:color w:val="0000FF"/>
              </w:rPr>
              <w:t>05/07/2026</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2421 LAKE PANCOAST DRIVE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8"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9" w:lineRule="exact"/>
        <w:rPr>
          <w:sz w:val="20"/>
          <w:szCs w:val="20"/>
          <w:color w:val="auto"/>
        </w:rPr>
      </w:pPr>
    </w:p>
    <w:p>
      <w:pPr>
        <w:sectPr>
          <w:pgSz w:w="11900" w:h="16838" w:orient="portrait"/>
          <w:cols w:equalWidth="0" w:num="2">
            <w:col w:w="7680" w:space="56"/>
            <w:col w:w="3344"/>
          </w:cols>
          <w:pgMar w:left="460" w:top="216" w:right="359" w:bottom="1440" w:gutter="0" w:footer="0" w:header="0"/>
          <w:type w:val="continuous"/>
        </w:sectPr>
      </w:pP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MIAMI BEACH FL</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33140</w:t>
            </w:r>
          </w:p>
        </w:tc>
      </w:tr>
      <w:tr>
        <w:trPr>
          <w:trHeight w:val="147"/>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86" w:lineRule="exact"/>
        <w:rPr>
          <w:sz w:val="20"/>
          <w:szCs w:val="20"/>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jc w:val="center"/>
              <w:ind w:left="655"/>
              <w:spacing w:after="0"/>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jc w:val="center"/>
              <w:ind w:right="14"/>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860" w:type="dxa"/>
            <w:vAlign w:val="bottom"/>
            <w:gridSpan w:val="2"/>
          </w:tcPr>
          <w:p>
            <w:pPr>
              <w:jc w:val="center"/>
              <w:ind w:left="675"/>
              <w:spacing w:after="0"/>
              <w:rPr>
                <w:sz w:val="20"/>
                <w:szCs w:val="20"/>
                <w:color w:val="auto"/>
              </w:rPr>
            </w:pPr>
            <w:r>
              <w:rPr>
                <w:rFonts w:ascii="Times New Roman" w:cs="Times New Roman" w:eastAsia="Times New Roman" w:hAnsi="Times New Roman"/>
                <w:sz w:val="17"/>
                <w:szCs w:val="17"/>
                <w:color w:val="0000FF"/>
                <w:w w:val="98"/>
              </w:rPr>
              <w:t>05/08/2026</w:t>
            </w:r>
          </w:p>
        </w:tc>
        <w:tc>
          <w:tcPr>
            <w:tcW w:w="4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1,332</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9,860</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jc w:val="cente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4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jc w:val="center"/>
              <w:ind w:right="34"/>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05/07/2027</w:t>
            </w:r>
            <w:r>
              <w:rPr>
                <w:rFonts w:ascii="Times New Roman" w:cs="Times New Roman" w:eastAsia="Times New Roman" w:hAnsi="Times New Roman"/>
                <w:sz w:val="21"/>
                <w:szCs w:val="21"/>
                <w:color w:val="008000"/>
                <w:vertAlign w:val="superscript"/>
              </w:rPr>
              <w:t>(1)</w:t>
            </w:r>
          </w:p>
        </w:tc>
        <w:tc>
          <w:tcPr>
            <w:tcW w:w="68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1,262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vMerge w:val="restart"/>
          </w:tcPr>
          <w:p>
            <w:pPr>
              <w:jc w:val="right"/>
              <w:ind w:right="160"/>
              <w:spacing w:after="0" w:line="141" w:lineRule="exact"/>
              <w:rPr>
                <w:sz w:val="20"/>
                <w:szCs w:val="20"/>
                <w:color w:val="auto"/>
              </w:rPr>
            </w:pPr>
            <w:r>
              <w:rPr>
                <w:rFonts w:ascii="Times New Roman" w:cs="Times New Roman" w:eastAsia="Times New Roman" w:hAnsi="Times New Roman"/>
                <w:sz w:val="13"/>
                <w:szCs w:val="13"/>
                <w:color w:val="0000FF"/>
              </w:rPr>
              <w:t>05/07/2026</w:t>
            </w:r>
          </w:p>
        </w:tc>
        <w:tc>
          <w:tcPr>
            <w:tcW w:w="1100" w:type="dxa"/>
            <w:vAlign w:val="bottom"/>
          </w:tcPr>
          <w:p>
            <w:pPr>
              <w:spacing w:after="0"/>
              <w:rPr>
                <w:sz w:val="5"/>
                <w:szCs w:val="5"/>
                <w:color w:val="auto"/>
              </w:rPr>
            </w:pPr>
          </w:p>
        </w:tc>
        <w:tc>
          <w:tcPr>
            <w:tcW w:w="760" w:type="dxa"/>
            <w:vAlign w:val="bottom"/>
            <w:vMerge w:val="restart"/>
          </w:tcPr>
          <w:p>
            <w:pPr>
              <w:jc w:val="center"/>
              <w:ind w:right="281"/>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460" w:type="dxa"/>
            <w:vAlign w:val="bottom"/>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rPr>
              <w:t>1,262</w:t>
            </w:r>
          </w:p>
        </w:tc>
        <w:tc>
          <w:tcPr>
            <w:tcW w:w="46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80" w:type="dxa"/>
            <w:vAlign w:val="bottom"/>
            <w:vMerge w:val="restart"/>
          </w:tcPr>
          <w:p>
            <w:pPr>
              <w:spacing w:after="0" w:line="141" w:lineRule="exact"/>
              <w:rPr>
                <w:sz w:val="20"/>
                <w:szCs w:val="20"/>
                <w:color w:val="auto"/>
              </w:rPr>
            </w:pPr>
            <w:r>
              <w:rPr>
                <w:rFonts w:ascii="Times New Roman" w:cs="Times New Roman" w:eastAsia="Times New Roman" w:hAnsi="Times New Roman"/>
                <w:sz w:val="13"/>
                <w:szCs w:val="13"/>
                <w:color w:val="0000FF"/>
              </w:rPr>
              <w:t>05/07/2027</w:t>
            </w: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1,262</w:t>
            </w:r>
          </w:p>
        </w:tc>
        <w:tc>
          <w:tcPr>
            <w:tcW w:w="280" w:type="dxa"/>
            <w:vAlign w:val="bottom"/>
          </w:tcPr>
          <w:p>
            <w:pPr>
              <w:spacing w:after="0"/>
              <w:rPr>
                <w:sz w:val="5"/>
                <w:szCs w:val="5"/>
                <w:color w:val="auto"/>
              </w:rPr>
            </w:pP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60"/>
              <w:spacing w:after="0"/>
              <w:rPr>
                <w:sz w:val="20"/>
                <w:szCs w:val="20"/>
                <w:color w:val="auto"/>
              </w:rPr>
            </w:pPr>
            <w:r>
              <w:rPr>
                <w:rFonts w:ascii="Times New Roman" w:cs="Times New Roman" w:eastAsia="Times New Roman" w:hAnsi="Times New Roman"/>
                <w:sz w:val="13"/>
                <w:szCs w:val="13"/>
                <w:color w:val="0000FF"/>
              </w:rPr>
              <w:t>05/08/2026</w:t>
            </w:r>
          </w:p>
        </w:tc>
        <w:tc>
          <w:tcPr>
            <w:tcW w:w="1100" w:type="dxa"/>
            <w:vAlign w:val="bottom"/>
          </w:tcPr>
          <w:p>
            <w:pPr>
              <w:spacing w:after="0"/>
              <w:rPr>
                <w:sz w:val="21"/>
                <w:szCs w:val="21"/>
                <w:color w:val="auto"/>
              </w:rPr>
            </w:pPr>
          </w:p>
        </w:tc>
        <w:tc>
          <w:tcPr>
            <w:tcW w:w="760" w:type="dxa"/>
            <w:vAlign w:val="bottom"/>
          </w:tcPr>
          <w:p>
            <w:pPr>
              <w:jc w:val="center"/>
              <w:ind w:right="301"/>
              <w:spacing w:after="0"/>
              <w:rPr>
                <w:sz w:val="20"/>
                <w:szCs w:val="20"/>
                <w:color w:val="auto"/>
              </w:rPr>
            </w:pPr>
            <w:r>
              <w:rPr>
                <w:rFonts w:ascii="Times New Roman" w:cs="Times New Roman" w:eastAsia="Times New Roman" w:hAnsi="Times New Roman"/>
                <w:sz w:val="13"/>
                <w:szCs w:val="13"/>
                <w:color w:val="0000FF"/>
              </w:rPr>
              <w:t>M</w:t>
            </w:r>
          </w:p>
        </w:tc>
        <w:tc>
          <w:tcPr>
            <w:tcW w:w="460" w:type="dxa"/>
            <w:vAlign w:val="bottom"/>
          </w:tcPr>
          <w:p>
            <w:pPr>
              <w:spacing w:after="0"/>
              <w:rPr>
                <w:sz w:val="21"/>
                <w:szCs w:val="21"/>
                <w:color w:val="auto"/>
              </w:rPr>
            </w:pPr>
          </w:p>
        </w:tc>
        <w:tc>
          <w:tcPr>
            <w:tcW w:w="4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1,332</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05/08/2026</w:t>
            </w:r>
            <w:r>
              <w:rPr>
                <w:rFonts w:ascii="Times New Roman" w:cs="Times New Roman" w:eastAsia="Times New Roman" w:hAnsi="Times New Roman"/>
                <w:sz w:val="21"/>
                <w:szCs w:val="21"/>
                <w:color w:val="008000"/>
                <w:vertAlign w:val="superscript"/>
              </w:rPr>
              <w:t>(2)</w:t>
            </w:r>
          </w:p>
        </w:tc>
        <w:tc>
          <w:tcPr>
            <w:tcW w:w="680" w:type="dxa"/>
            <w:vAlign w:val="bottom"/>
          </w:tcPr>
          <w:p>
            <w:pPr>
              <w:spacing w:after="0"/>
              <w:rPr>
                <w:sz w:val="20"/>
                <w:szCs w:val="20"/>
                <w:color w:val="auto"/>
              </w:rPr>
            </w:pPr>
            <w:r>
              <w:rPr>
                <w:rFonts w:ascii="Times New Roman" w:cs="Times New Roman" w:eastAsia="Times New Roman" w:hAnsi="Times New Roman"/>
                <w:sz w:val="13"/>
                <w:szCs w:val="13"/>
                <w:color w:val="0000FF"/>
              </w:rPr>
              <w:t>05/08/2026</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1,332</w:t>
            </w: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81"/>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1"/>
                <w:szCs w:val="21"/>
                <w:color w:val="auto"/>
              </w:rPr>
            </w:pP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ind w:left="14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-2086610</wp:posOffset>
            </wp:positionV>
            <wp:extent cx="29210" cy="2091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9169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40" w:right="46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annual grant of restricted stock units to the director in connection with the director's service. Upon the lapse of the restrictions with respect to the RSUs (which unless deferred will be May 7, 2027) one share of common stock will be issued for each RSU</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 vests 100% on May 8, 2026.</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Scott J. Lynn, Attorney-in-Fact  </w:t>
      </w:r>
      <w:r>
        <w:rPr>
          <w:rFonts w:ascii="Times New Roman" w:cs="Times New Roman" w:eastAsia="Times New Roman" w:hAnsi="Times New Roman"/>
          <w:sz w:val="33"/>
          <w:szCs w:val="33"/>
          <w:color w:val="0000FF"/>
          <w:vertAlign w:val="subscript"/>
        </w:rPr>
        <w:t>05/11/2026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13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Rachna Bhasin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7842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842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7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25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69363" TargetMode="External"/><Relationship Id="rId14" Type="http://schemas.openxmlformats.org/officeDocument/2006/relationships/hyperlink" Target="http://www.sec.gov/cgi-bin/browse-edgar?action=getcompany&amp;CIK=00010408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2026-05-11T09:15:03Z</dcterms:created>
  <dcterms:modified xsi:type="dcterms:W3CDTF">2026-05-11T09:15:03Z</dcterms:modified>
</cp:coreProperties>
</file>