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Lynn Scott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GAYLORD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Secretary and GC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755</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1,438</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2,463</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4,017</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vests 100% on March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October 15, 2026, the reporting person received additional restricted stock units in an amount based on the amount of the dividend per share and the closing price of the issuer's common stock traded on the NYSE on September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 vests on a one-to-one share basis 50% on March 15, 2027 and 50% on March 15,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 vests on a one-to-one share basis ratably in 1/4 increments for four years beginning on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 vests on a one-to-one share basis ratably in 1/4 increments for four years beginning on March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3912"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3920</Characters>
  <CharactersWithSpaces>4571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